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6866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/>
        <w:ind w:firstLine="0" w:left="0" w:right="0"/>
        <w:jc w:val="center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Учреждение реализует следующие виды и уровни образовательных программ: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1"/>
          <w:strike w:val="0"/>
          <w:color w:val="000000"/>
          <w:sz w:val="28"/>
          <w:u w:val="none"/>
          <w:shd w:val="clear" w:fill="FFFFFF"/>
        </w:rPr>
        <w:t>Общее образование: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начальное общее образование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основное общее образование</w:t>
      </w:r>
    </w:p>
    <w:p>
      <w:pPr>
        <w:spacing w:lineRule="auto" w:line="240"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</w:p>
    <w:p>
      <w:pPr>
        <w:spacing w:lineRule="auto" w:line="240" w:before="0" w:after="0"/>
        <w:ind w:firstLine="0" w:left="0" w:right="0"/>
        <w:jc w:val="center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Образовательные программы:</w:t>
      </w:r>
    </w:p>
    <w:p>
      <w:pPr>
        <w:spacing w:lineRule="auto" w:line="240" w:before="0" w:after="0"/>
        <w:ind w:hanging="360" w:left="144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</w:p>
    <w:p>
      <w:pPr>
        <w:numPr>
          <w:ilvl w:val="0"/>
          <w:numId w:val="1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Основная образовательная программа основного общего образования  (ГОС)</w:t>
      </w:r>
    </w:p>
    <w:p>
      <w:pPr>
        <w:numPr>
          <w:ilvl w:val="0"/>
          <w:numId w:val="1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Основная образовательная программа начального общего образования  (ФГОС)</w:t>
      </w:r>
    </w:p>
    <w:p>
      <w:pPr>
        <w:numPr>
          <w:ilvl w:val="0"/>
          <w:numId w:val="1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Основная образовательная программа основного общего образования  (ФГОС)</w:t>
      </w:r>
    </w:p>
    <w:p>
      <w:pPr>
        <w:spacing w:lineRule="auto" w:line="240" w:before="0" w:after="0"/>
        <w:ind w:hanging="360" w:left="144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</w:p>
    <w:p>
      <w:pPr>
        <w:spacing w:lineRule="auto" w:line="240" w:before="0" w:after="0"/>
        <w:ind w:hanging="360" w:left="1440" w:right="0"/>
        <w:jc w:val="left"/>
        <w:rPr>
          <w:rFonts w:ascii="Times New Roman" w:hAnsi="Times New Roman"/>
          <w:b w:val="0"/>
          <w:i w:val="0"/>
          <w:color w:val="000000"/>
          <w:sz w:val="20"/>
          <w:shd w:val="clear" w:fill="FFFFFF"/>
        </w:rPr>
      </w:pPr>
    </w:p>
    <w:p>
      <w:r>
        <w:br w:type="textWrapping"/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DE127B"/>
    <w:multiLevelType w:val="hybridMultilevel"/>
    <w:lvl w:ilvl="0" w:tplc="75313C6E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BE05407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490A397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4C2709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F84BB4F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066A50D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F086C4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932778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692593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