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88" w:rsidRDefault="003E258A" w:rsidP="003E258A">
      <w:pPr>
        <w:pStyle w:val="1"/>
        <w:jc w:val="center"/>
        <w:rPr>
          <w:w w:val="90"/>
          <w:sz w:val="22"/>
        </w:rPr>
      </w:pPr>
      <w:r>
        <w:rPr>
          <w:w w:val="90"/>
          <w:sz w:val="22"/>
        </w:rPr>
        <w:t>АННОТАЦИЯ К РАБОЧ</w:t>
      </w:r>
      <w:r w:rsidR="00190688">
        <w:rPr>
          <w:w w:val="90"/>
          <w:sz w:val="22"/>
        </w:rPr>
        <w:t xml:space="preserve">ИМ </w:t>
      </w:r>
      <w:r>
        <w:rPr>
          <w:w w:val="90"/>
          <w:sz w:val="22"/>
        </w:rPr>
        <w:t xml:space="preserve"> ПРОГРАММ</w:t>
      </w:r>
      <w:r w:rsidR="00190688">
        <w:rPr>
          <w:w w:val="90"/>
          <w:sz w:val="22"/>
        </w:rPr>
        <w:t>АМ</w:t>
      </w:r>
      <w:r>
        <w:rPr>
          <w:w w:val="90"/>
          <w:sz w:val="22"/>
        </w:rPr>
        <w:t xml:space="preserve"> </w:t>
      </w:r>
    </w:p>
    <w:p w:rsidR="003E258A" w:rsidRDefault="003E258A" w:rsidP="003E258A">
      <w:pPr>
        <w:pStyle w:val="1"/>
        <w:jc w:val="center"/>
        <w:rPr>
          <w:w w:val="90"/>
          <w:sz w:val="22"/>
        </w:rPr>
      </w:pPr>
      <w:r>
        <w:rPr>
          <w:w w:val="90"/>
          <w:sz w:val="22"/>
        </w:rPr>
        <w:t>ПО  ИЗОБРАЗИТЕЛЬНОМУ ИСКУССТВУ</w:t>
      </w:r>
    </w:p>
    <w:p w:rsidR="003E258A" w:rsidRDefault="003E258A" w:rsidP="003E258A">
      <w:pPr>
        <w:ind w:firstLine="567"/>
        <w:jc w:val="both"/>
        <w:rPr>
          <w:b/>
          <w:iCs/>
          <w:sz w:val="22"/>
          <w:szCs w:val="22"/>
        </w:rPr>
      </w:pP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Рабоч</w:t>
      </w:r>
      <w:r w:rsidR="00190688">
        <w:rPr>
          <w:sz w:val="22"/>
          <w:szCs w:val="22"/>
        </w:rPr>
        <w:t xml:space="preserve">ие </w:t>
      </w:r>
      <w:proofErr w:type="spellStart"/>
      <w:r>
        <w:rPr>
          <w:sz w:val="22"/>
          <w:szCs w:val="22"/>
        </w:rPr>
        <w:t>программ</w:t>
      </w:r>
      <w:r w:rsidR="00190688">
        <w:rPr>
          <w:sz w:val="22"/>
          <w:szCs w:val="22"/>
        </w:rPr>
        <w:t>ы</w:t>
      </w:r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изобразительному искусству для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IX</w:t>
      </w:r>
      <w:r>
        <w:rPr>
          <w:sz w:val="22"/>
          <w:szCs w:val="22"/>
        </w:rPr>
        <w:t xml:space="preserve"> классов составлен</w:t>
      </w:r>
      <w:r w:rsidR="00190688">
        <w:rPr>
          <w:sz w:val="22"/>
          <w:szCs w:val="22"/>
        </w:rPr>
        <w:t>ы</w:t>
      </w:r>
      <w:r>
        <w:rPr>
          <w:sz w:val="22"/>
          <w:szCs w:val="22"/>
        </w:rPr>
        <w:t xml:space="preserve"> на основе федерального компонента государственного образовательного стандарта основного общего образования.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Рабоч</w:t>
      </w:r>
      <w:r w:rsidR="00190688">
        <w:rPr>
          <w:sz w:val="22"/>
          <w:szCs w:val="22"/>
        </w:rPr>
        <w:t xml:space="preserve">ие </w:t>
      </w:r>
      <w:r>
        <w:rPr>
          <w:sz w:val="22"/>
          <w:szCs w:val="22"/>
        </w:rPr>
        <w:t>программ</w:t>
      </w:r>
      <w:r w:rsidR="00190688">
        <w:rPr>
          <w:sz w:val="22"/>
          <w:szCs w:val="22"/>
        </w:rPr>
        <w:t>ы</w:t>
      </w:r>
      <w:r>
        <w:rPr>
          <w:sz w:val="22"/>
          <w:szCs w:val="22"/>
        </w:rPr>
        <w:t xml:space="preserve"> конкретизиру</w:t>
      </w:r>
      <w:r w:rsidR="00190688">
        <w:rPr>
          <w:sz w:val="22"/>
          <w:szCs w:val="22"/>
        </w:rPr>
        <w:t>ю</w:t>
      </w:r>
      <w:r>
        <w:rPr>
          <w:sz w:val="22"/>
          <w:szCs w:val="22"/>
        </w:rPr>
        <w:t xml:space="preserve">т содержание предметных тем образовательного стандарта, даёт примерное распределение учебных часов на изучение тем и разделов учебного предмета с учетом </w:t>
      </w:r>
      <w:proofErr w:type="spellStart"/>
      <w:r>
        <w:rPr>
          <w:sz w:val="22"/>
          <w:szCs w:val="22"/>
        </w:rPr>
        <w:t>межпредметных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внутрипредметных</w:t>
      </w:r>
      <w:proofErr w:type="spellEnd"/>
      <w:r>
        <w:rPr>
          <w:sz w:val="22"/>
          <w:szCs w:val="22"/>
        </w:rPr>
        <w:t xml:space="preserve"> связей, логики учебного процесса, возрастных особенностей учащихся, </w:t>
      </w:r>
      <w:r>
        <w:rPr>
          <w:iCs/>
          <w:sz w:val="22"/>
          <w:szCs w:val="22"/>
        </w:rPr>
        <w:t>определяют минимальный набор видов художественно-творческой деятельности учащихся</w:t>
      </w:r>
      <w:r>
        <w:rPr>
          <w:sz w:val="22"/>
          <w:szCs w:val="22"/>
        </w:rPr>
        <w:t>, способствует  формированию опыта художественно-творческой деятельности, способности к эстетическому освоению мира в процессе приобщения к общечеловеческим ценностям, запечатленным в произведениях изобразительного искусства</w:t>
      </w:r>
      <w:proofErr w:type="gramEnd"/>
      <w:r>
        <w:rPr>
          <w:sz w:val="22"/>
          <w:szCs w:val="22"/>
        </w:rPr>
        <w:t xml:space="preserve">, воспитанию эмоционально-нравственного отношения к миру и осознания себя в этом мире. </w:t>
      </w:r>
    </w:p>
    <w:p w:rsidR="003E258A" w:rsidRDefault="003E258A" w:rsidP="003E258A">
      <w:pPr>
        <w:ind w:firstLine="567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Общая характеристика предмета. 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>
        <w:rPr>
          <w:sz w:val="22"/>
          <w:szCs w:val="22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программ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В примерных программах выделяются такие закономерности изобразительных (пластических) искусств, без которых невозможна ориентация в потоке художественной информации и которые могут стать основой </w:t>
      </w:r>
      <w:proofErr w:type="spellStart"/>
      <w:r>
        <w:rPr>
          <w:sz w:val="22"/>
          <w:szCs w:val="22"/>
        </w:rPr>
        <w:t>тематизма</w:t>
      </w:r>
      <w:proofErr w:type="spellEnd"/>
      <w:r>
        <w:rPr>
          <w:sz w:val="22"/>
          <w:szCs w:val="22"/>
        </w:rPr>
        <w:t xml:space="preserve"> рабочих, авторских программ.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3E258A" w:rsidRDefault="003E258A" w:rsidP="003E258A">
      <w:pPr>
        <w:pStyle w:val="2"/>
        <w:spacing w:line="240" w:lineRule="auto"/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Основные 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3E258A" w:rsidRDefault="003E258A" w:rsidP="003E258A">
      <w:pPr>
        <w:ind w:firstLine="709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Ц</w:t>
      </w:r>
      <w:r>
        <w:rPr>
          <w:b/>
          <w:bCs/>
          <w:iCs/>
          <w:sz w:val="22"/>
          <w:szCs w:val="22"/>
        </w:rPr>
        <w:t>ели</w:t>
      </w:r>
      <w:r>
        <w:rPr>
          <w:b/>
          <w:iCs/>
          <w:sz w:val="22"/>
          <w:szCs w:val="22"/>
        </w:rPr>
        <w:t xml:space="preserve"> художественного образования: </w:t>
      </w:r>
    </w:p>
    <w:p w:rsidR="003E258A" w:rsidRDefault="003E258A" w:rsidP="003E258A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развитие</w:t>
      </w:r>
      <w:r>
        <w:rPr>
          <w:sz w:val="22"/>
          <w:szCs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3E258A" w:rsidRDefault="003E258A" w:rsidP="003E258A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воспитание</w:t>
      </w:r>
      <w:r>
        <w:rPr>
          <w:sz w:val="22"/>
          <w:szCs w:val="22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3E258A" w:rsidRDefault="003E258A" w:rsidP="003E258A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освоение знаний</w:t>
      </w:r>
      <w:r>
        <w:rPr>
          <w:sz w:val="22"/>
          <w:szCs w:val="22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3E258A" w:rsidRDefault="003E258A" w:rsidP="003E258A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овладение умениями и навыками</w:t>
      </w:r>
      <w:r>
        <w:rPr>
          <w:sz w:val="22"/>
          <w:szCs w:val="22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3E258A" w:rsidRDefault="003E258A" w:rsidP="003E258A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формирование </w:t>
      </w:r>
      <w:r>
        <w:rPr>
          <w:sz w:val="22"/>
          <w:szCs w:val="22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3E258A" w:rsidRDefault="003E258A" w:rsidP="003E258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Место предмета в базисном учебном плане.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Федеральный базисный учебный план для образовательных учреждений Российской Федерации отводит 136  часов  из расчета 1 учебный час в неделю. </w:t>
      </w:r>
    </w:p>
    <w:p w:rsidR="003E258A" w:rsidRDefault="003E258A" w:rsidP="003E258A">
      <w:pPr>
        <w:ind w:firstLine="567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Общеучебные</w:t>
      </w:r>
      <w:proofErr w:type="spellEnd"/>
      <w:r>
        <w:rPr>
          <w:b/>
          <w:sz w:val="22"/>
          <w:szCs w:val="22"/>
        </w:rPr>
        <w:t xml:space="preserve"> умения, навыки и способы деятельности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Рабоч</w:t>
      </w:r>
      <w:r w:rsidR="00190688">
        <w:rPr>
          <w:sz w:val="22"/>
          <w:szCs w:val="22"/>
        </w:rPr>
        <w:t>ие</w:t>
      </w:r>
      <w:r>
        <w:rPr>
          <w:sz w:val="22"/>
          <w:szCs w:val="22"/>
        </w:rPr>
        <w:t xml:space="preserve"> программ</w:t>
      </w:r>
      <w:r w:rsidR="00190688">
        <w:rPr>
          <w:sz w:val="22"/>
          <w:szCs w:val="22"/>
        </w:rPr>
        <w:t xml:space="preserve">ы </w:t>
      </w:r>
      <w:r>
        <w:rPr>
          <w:sz w:val="22"/>
          <w:szCs w:val="22"/>
        </w:rPr>
        <w:t>предусматрива</w:t>
      </w:r>
      <w:r w:rsidR="00190688">
        <w:rPr>
          <w:sz w:val="22"/>
          <w:szCs w:val="22"/>
        </w:rPr>
        <w:t>ют</w:t>
      </w:r>
      <w:r>
        <w:rPr>
          <w:sz w:val="22"/>
          <w:szCs w:val="22"/>
        </w:rPr>
        <w:t xml:space="preserve"> формирование у учащихся 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 xml:space="preserve"> умений и навыков, универсальных способов деятельности и ключевых компетенций. </w:t>
      </w:r>
      <w:proofErr w:type="gramStart"/>
      <w:r>
        <w:rPr>
          <w:sz w:val="22"/>
          <w:szCs w:val="22"/>
        </w:rPr>
        <w:t xml:space="preserve">В этом направлении приоритетами для учебного предмета «Изобразительное искусство» на этапе </w:t>
      </w:r>
      <w:r>
        <w:rPr>
          <w:iCs/>
          <w:sz w:val="22"/>
          <w:szCs w:val="22"/>
        </w:rPr>
        <w:t xml:space="preserve">основного </w:t>
      </w:r>
      <w:r>
        <w:rPr>
          <w:sz w:val="22"/>
          <w:szCs w:val="22"/>
        </w:rPr>
        <w:t xml:space="preserve">общего образования являются: </w:t>
      </w:r>
      <w:r>
        <w:rPr>
          <w:b/>
          <w:bCs/>
          <w:sz w:val="22"/>
          <w:szCs w:val="22"/>
        </w:rPr>
        <w:t xml:space="preserve">познавательная деятельность </w:t>
      </w:r>
      <w:r>
        <w:rPr>
          <w:sz w:val="22"/>
          <w:szCs w:val="22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>
        <w:rPr>
          <w:sz w:val="22"/>
          <w:szCs w:val="22"/>
        </w:rP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</w:t>
      </w:r>
      <w:r>
        <w:rPr>
          <w:b/>
          <w:bCs/>
          <w:sz w:val="22"/>
          <w:szCs w:val="22"/>
        </w:rPr>
        <w:t>информационно-коммуникативная деятельность</w:t>
      </w:r>
      <w:r>
        <w:rPr>
          <w:sz w:val="22"/>
          <w:szCs w:val="22"/>
        </w:rPr>
        <w:t xml:space="preserve"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</w:t>
      </w:r>
      <w:r>
        <w:rPr>
          <w:b/>
          <w:bCs/>
          <w:sz w:val="22"/>
          <w:szCs w:val="22"/>
        </w:rPr>
        <w:t>рефлексивная деятельность</w:t>
      </w:r>
      <w:r>
        <w:rPr>
          <w:sz w:val="22"/>
          <w:szCs w:val="22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3E258A" w:rsidRDefault="003E258A" w:rsidP="003E258A">
      <w:pPr>
        <w:ind w:firstLine="567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Результаты обучения. 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обучения изобразительному искусству в основной школе учащиеся получают знания об основных видах и жанрах изобразительных (пластических) искусств, выдающихся представителях русского и зарубежного искусства и их основных произведениях; наиболее крупных художественных музеях России и мира; овладевают основами изобразительной грамоты (цвет, тон, колорит, пропорции, светотень, перспектива, пространство, объем, ритм, композиция); применяют художественно-выразительные средства графики, живописи, скульптуры, художественного конструирования в своем творчестве; определяют средства выразительности при восприятии произведений; анализируют содержание, образный язык произведений разных видов и жанров изобразительного искусства; ориентируются в основных явлениях русского и мирового искусства, узнают изученные произведения; объясняют роль и значение изобразительного искусства в синтетических видах творчества; эстетически оценивают явления окружающего мира, произведения искусства и </w:t>
      </w:r>
      <w:proofErr w:type="gramStart"/>
      <w:r>
        <w:rPr>
          <w:sz w:val="22"/>
          <w:szCs w:val="22"/>
        </w:rPr>
        <w:t>высказывании</w:t>
      </w:r>
      <w:proofErr w:type="gramEnd"/>
      <w:r>
        <w:rPr>
          <w:sz w:val="22"/>
          <w:szCs w:val="22"/>
        </w:rPr>
        <w:t xml:space="preserve"> суждений о них; используют различные художественные материалы в своем творчестве (гуашь, акварель, тушь, природные и подручные материалы); </w:t>
      </w:r>
      <w:proofErr w:type="gramStart"/>
      <w:r>
        <w:rPr>
          <w:sz w:val="22"/>
          <w:szCs w:val="22"/>
        </w:rPr>
        <w:t xml:space="preserve">пользуются средствами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  </w:t>
      </w:r>
      <w:proofErr w:type="gramEnd"/>
    </w:p>
    <w:p w:rsidR="003E258A" w:rsidRDefault="003E258A" w:rsidP="003E258A">
      <w:pPr>
        <w:ind w:firstLine="567"/>
        <w:jc w:val="center"/>
        <w:rPr>
          <w:b/>
          <w:bCs/>
          <w:sz w:val="22"/>
        </w:rPr>
      </w:pPr>
      <w:r>
        <w:rPr>
          <w:b/>
          <w:bCs/>
          <w:sz w:val="22"/>
        </w:rPr>
        <w:t>ТРЕБОВАНИЯ К УРОВНЮ  ПОДГОТОВКИ ВЫПУСКНИКОВ</w:t>
      </w:r>
    </w:p>
    <w:p w:rsidR="003E258A" w:rsidRDefault="003E258A" w:rsidP="003E258A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 результате изучения изобразительного искусства ученик должен</w:t>
      </w:r>
    </w:p>
    <w:p w:rsidR="003E258A" w:rsidRDefault="003E258A" w:rsidP="003E258A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знать/понимать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виды и жанры изобразительных (пластических) искусств; 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выдающихся представителей русского и зарубежного искусства и их основные произведения;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наиболее крупные художественные музеи России и мира;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значение изобразительного искусства в художественной культуре;</w:t>
      </w:r>
    </w:p>
    <w:p w:rsidR="003E258A" w:rsidRDefault="003E258A" w:rsidP="003E258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sz w:val="22"/>
          <w:szCs w:val="22"/>
        </w:rPr>
        <w:t>сств в тв</w:t>
      </w:r>
      <w:proofErr w:type="gramEnd"/>
      <w:r>
        <w:rPr>
          <w:sz w:val="22"/>
          <w:szCs w:val="22"/>
        </w:rPr>
        <w:t xml:space="preserve">орческой деятельности; 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ориентироваться в основных явлениях русского и мирового искусства, узнавать изученные произведения;</w:t>
      </w:r>
    </w:p>
    <w:p w:rsidR="003E258A" w:rsidRDefault="003E258A" w:rsidP="003E25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восприятия и оценки произведений искусства; </w:t>
      </w:r>
    </w:p>
    <w:p w:rsidR="003E258A" w:rsidRDefault="003E258A" w:rsidP="003E258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995A3C" w:rsidRDefault="00995A3C"/>
    <w:sectPr w:rsidR="00995A3C" w:rsidSect="0099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E13"/>
    <w:multiLevelType w:val="hybridMultilevel"/>
    <w:tmpl w:val="C2BC3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258A"/>
    <w:rsid w:val="00190688"/>
    <w:rsid w:val="003E258A"/>
    <w:rsid w:val="0093068B"/>
    <w:rsid w:val="00943866"/>
    <w:rsid w:val="00995A3C"/>
    <w:rsid w:val="00E8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258A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5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3E258A"/>
    <w:pPr>
      <w:spacing w:line="288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3E2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3E258A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E25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МКОУ "Краснодубровская ООШ"</cp:lastModifiedBy>
  <cp:revision>4</cp:revision>
  <cp:lastPrinted>2014-07-01T06:53:00Z</cp:lastPrinted>
  <dcterms:created xsi:type="dcterms:W3CDTF">2014-01-27T10:21:00Z</dcterms:created>
  <dcterms:modified xsi:type="dcterms:W3CDTF">2014-07-01T06:54:00Z</dcterms:modified>
</cp:coreProperties>
</file>